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6408D" w14:textId="77777777" w:rsidR="00A249D7" w:rsidRPr="00402151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54F221BA" w14:textId="49B9CD81" w:rsidR="00C029C6" w:rsidRPr="00C029C6" w:rsidRDefault="00C029C6" w:rsidP="00C029C6">
      <w:pPr>
        <w:tabs>
          <w:tab w:val="left" w:pos="720"/>
          <w:tab w:val="center" w:pos="4153"/>
          <w:tab w:val="right" w:pos="8306"/>
        </w:tabs>
        <w:spacing w:before="240" w:line="360" w:lineRule="auto"/>
        <w:jc w:val="center"/>
        <w:rPr>
          <w:b/>
          <w:bCs/>
          <w:sz w:val="32"/>
          <w:szCs w:val="32"/>
          <w:rtl/>
        </w:rPr>
      </w:pPr>
      <w:bookmarkStart w:id="0" w:name="_Toc34113986"/>
      <w:bookmarkEnd w:id="0"/>
      <w:r w:rsidRPr="00C029C6">
        <w:rPr>
          <w:rFonts w:hint="cs"/>
          <w:b/>
          <w:bCs/>
          <w:sz w:val="32"/>
          <w:szCs w:val="32"/>
          <w:rtl/>
        </w:rPr>
        <w:t xml:space="preserve">מכרז פומבי מספר </w:t>
      </w:r>
      <w:bookmarkStart w:id="1" w:name="TenderNumber_1"/>
      <w:r w:rsidRPr="00C029C6">
        <w:rPr>
          <w:rFonts w:ascii="David" w:hAnsi="David"/>
          <w:b/>
          <w:bCs/>
          <w:sz w:val="32"/>
          <w:szCs w:val="32"/>
        </w:rPr>
        <w:t>83/2023</w:t>
      </w:r>
      <w:bookmarkEnd w:id="1"/>
      <w:r>
        <w:rPr>
          <w:rFonts w:hint="cs"/>
          <w:b/>
          <w:bCs/>
          <w:sz w:val="32"/>
          <w:szCs w:val="32"/>
          <w:rtl/>
        </w:rPr>
        <w:t xml:space="preserve"> </w:t>
      </w:r>
      <w:r w:rsidRPr="00C029C6">
        <w:rPr>
          <w:b/>
          <w:bCs/>
          <w:sz w:val="32"/>
          <w:szCs w:val="32"/>
          <w:rtl/>
        </w:rPr>
        <w:t>ל</w:t>
      </w:r>
      <w:r w:rsidRPr="00C029C6">
        <w:rPr>
          <w:rFonts w:hint="cs"/>
          <w:b/>
          <w:bCs/>
          <w:sz w:val="32"/>
          <w:szCs w:val="32"/>
          <w:rtl/>
        </w:rPr>
        <w:t xml:space="preserve">קיום קורס מוסדי </w:t>
      </w:r>
    </w:p>
    <w:p w14:paraId="6804BFC6" w14:textId="77777777" w:rsidR="00C029C6" w:rsidRPr="00C029C6" w:rsidRDefault="00C029C6" w:rsidP="00C029C6">
      <w:pPr>
        <w:spacing w:line="360" w:lineRule="auto"/>
        <w:jc w:val="center"/>
        <w:rPr>
          <w:b/>
          <w:bCs/>
          <w:sz w:val="32"/>
          <w:szCs w:val="32"/>
          <w:rtl/>
        </w:rPr>
      </w:pPr>
      <w:r w:rsidRPr="00C029C6">
        <w:rPr>
          <w:rFonts w:hint="cs"/>
          <w:b/>
          <w:bCs/>
          <w:sz w:val="32"/>
          <w:szCs w:val="32"/>
          <w:rtl/>
        </w:rPr>
        <w:t xml:space="preserve">"חוזים והתקשרויות של עובדי ציבור" </w:t>
      </w:r>
    </w:p>
    <w:p w14:paraId="522ECE9B" w14:textId="44CD29EF" w:rsidR="003D545D" w:rsidRPr="003D545D" w:rsidRDefault="003D545D" w:rsidP="003D545D">
      <w:pPr>
        <w:spacing w:line="360" w:lineRule="auto"/>
        <w:jc w:val="both"/>
        <w:rPr>
          <w:rFonts w:ascii="David" w:eastAsia="David" w:hAnsi="David"/>
          <w:szCs w:val="24"/>
        </w:rPr>
      </w:pPr>
      <w:r w:rsidRPr="003D545D">
        <w:rPr>
          <w:rFonts w:ascii="David" w:hAnsi="David" w:hint="cs"/>
          <w:b/>
          <w:kern w:val="28"/>
          <w:szCs w:val="24"/>
          <w:rtl/>
        </w:rPr>
        <w:br/>
      </w:r>
      <w:bookmarkStart w:id="2" w:name="html_TiurKatzar"/>
      <w:r w:rsidRPr="003D545D">
        <w:rPr>
          <w:rFonts w:ascii="David" w:eastAsia="David" w:hAnsi="David"/>
          <w:szCs w:val="24"/>
          <w:rtl/>
        </w:rPr>
        <w:t>משרד האנרגיה והתשתיות</w:t>
      </w:r>
      <w:r>
        <w:rPr>
          <w:rFonts w:ascii="David" w:eastAsia="David" w:hAnsi="David" w:hint="cs"/>
          <w:szCs w:val="24"/>
          <w:rtl/>
        </w:rPr>
        <w:t>,</w:t>
      </w:r>
      <w:r w:rsidRPr="003D545D">
        <w:rPr>
          <w:rFonts w:ascii="David" w:eastAsia="David" w:hAnsi="David" w:hint="cs"/>
          <w:szCs w:val="24"/>
          <w:rtl/>
        </w:rPr>
        <w:t xml:space="preserve"> </w:t>
      </w:r>
      <w:r w:rsidRPr="003D545D">
        <w:rPr>
          <w:rFonts w:ascii="David" w:eastAsia="David" w:hAnsi="David"/>
          <w:szCs w:val="24"/>
          <w:rtl/>
        </w:rPr>
        <w:t xml:space="preserve">באמצעות יחידת </w:t>
      </w:r>
      <w:r w:rsidRPr="003D545D">
        <w:rPr>
          <w:rFonts w:ascii="David" w:eastAsia="David" w:hAnsi="David" w:hint="cs"/>
          <w:szCs w:val="24"/>
          <w:rtl/>
        </w:rPr>
        <w:t>ה</w:t>
      </w:r>
      <w:r w:rsidRPr="003D545D">
        <w:rPr>
          <w:rFonts w:ascii="David" w:eastAsia="David" w:hAnsi="David"/>
          <w:szCs w:val="24"/>
          <w:rtl/>
        </w:rPr>
        <w:t>הדרכה</w:t>
      </w:r>
      <w:r w:rsidRPr="003D545D">
        <w:rPr>
          <w:rFonts w:ascii="David" w:eastAsia="David" w:hAnsi="David" w:hint="cs"/>
          <w:szCs w:val="24"/>
          <w:rtl/>
        </w:rPr>
        <w:t xml:space="preserve"> ב</w:t>
      </w:r>
      <w:r w:rsidRPr="003D545D">
        <w:rPr>
          <w:rFonts w:ascii="David" w:eastAsia="David" w:hAnsi="David"/>
          <w:szCs w:val="24"/>
          <w:rtl/>
        </w:rPr>
        <w:t xml:space="preserve">משאבי אנוש </w:t>
      </w:r>
      <w:proofErr w:type="spellStart"/>
      <w:r w:rsidRPr="003D545D">
        <w:rPr>
          <w:rFonts w:ascii="David" w:eastAsia="David" w:hAnsi="David"/>
          <w:szCs w:val="24"/>
          <w:rtl/>
        </w:rPr>
        <w:t>ו</w:t>
      </w:r>
      <w:r w:rsidRPr="003D545D">
        <w:rPr>
          <w:rFonts w:ascii="David" w:eastAsia="David" w:hAnsi="David" w:hint="cs"/>
          <w:szCs w:val="24"/>
          <w:rtl/>
        </w:rPr>
        <w:t>מינהל</w:t>
      </w:r>
      <w:proofErr w:type="spellEnd"/>
      <w:r w:rsidRPr="003D545D">
        <w:rPr>
          <w:rFonts w:ascii="David" w:eastAsia="David" w:hAnsi="David"/>
          <w:szCs w:val="24"/>
          <w:rtl/>
        </w:rPr>
        <w:t xml:space="preserve">, מבקש לקבל הצעות </w:t>
      </w:r>
      <w:r w:rsidRPr="003D545D">
        <w:rPr>
          <w:rFonts w:ascii="David" w:eastAsia="David" w:hAnsi="David" w:hint="cs"/>
          <w:szCs w:val="24"/>
          <w:rtl/>
        </w:rPr>
        <w:t>ל</w:t>
      </w:r>
      <w:r w:rsidRPr="003D545D">
        <w:rPr>
          <w:rFonts w:ascii="David" w:eastAsia="David" w:hAnsi="David"/>
          <w:szCs w:val="24"/>
          <w:rtl/>
        </w:rPr>
        <w:t>ארגון וביצוע קורס</w:t>
      </w:r>
      <w:r w:rsidRPr="003D545D">
        <w:rPr>
          <w:rFonts w:ascii="David" w:eastAsia="David" w:hAnsi="David" w:hint="cs"/>
          <w:szCs w:val="24"/>
          <w:rtl/>
        </w:rPr>
        <w:t xml:space="preserve"> "</w:t>
      </w:r>
      <w:r w:rsidRPr="003D545D">
        <w:rPr>
          <w:rFonts w:ascii="David" w:eastAsia="David" w:hAnsi="David"/>
          <w:szCs w:val="24"/>
          <w:rtl/>
        </w:rPr>
        <w:t>חוזים והתקשרויות של עובדי ציבור</w:t>
      </w:r>
      <w:r w:rsidRPr="003D545D">
        <w:rPr>
          <w:rFonts w:ascii="David" w:eastAsia="David" w:hAnsi="David" w:hint="cs"/>
          <w:szCs w:val="24"/>
          <w:rtl/>
        </w:rPr>
        <w:t>"</w:t>
      </w:r>
      <w:r w:rsidRPr="003D545D">
        <w:rPr>
          <w:rFonts w:ascii="David" w:eastAsia="David" w:hAnsi="David"/>
          <w:szCs w:val="24"/>
          <w:rtl/>
        </w:rPr>
        <w:t>,</w:t>
      </w:r>
      <w:r w:rsidRPr="003D545D">
        <w:rPr>
          <w:rFonts w:ascii="David" w:eastAsia="David" w:hAnsi="David" w:hint="cs"/>
          <w:szCs w:val="24"/>
          <w:rtl/>
        </w:rPr>
        <w:t xml:space="preserve"> שיוכר לגמול השתלמות בהיקף של 100 שעות, בו ישתתפו </w:t>
      </w:r>
      <w:r w:rsidRPr="003D545D">
        <w:rPr>
          <w:rFonts w:ascii="David" w:eastAsia="David" w:hAnsi="David"/>
          <w:szCs w:val="24"/>
          <w:rtl/>
        </w:rPr>
        <w:t>כ- 35 עובדי המשרד.</w:t>
      </w:r>
    </w:p>
    <w:p w14:paraId="68B8FF33" w14:textId="1DADDB55" w:rsidR="003D545D" w:rsidRPr="003D545D" w:rsidRDefault="003D545D" w:rsidP="003D545D">
      <w:pPr>
        <w:pStyle w:val="ae"/>
        <w:numPr>
          <w:ilvl w:val="0"/>
          <w:numId w:val="12"/>
        </w:numPr>
        <w:spacing w:line="360" w:lineRule="auto"/>
        <w:jc w:val="both"/>
        <w:rPr>
          <w:rFonts w:ascii="David" w:hAnsi="David"/>
          <w:b/>
          <w:kern w:val="28"/>
          <w:szCs w:val="24"/>
          <w:rtl/>
        </w:rPr>
      </w:pPr>
      <w:bookmarkStart w:id="3" w:name="hidden_numZohim_2"/>
      <w:bookmarkStart w:id="4" w:name="_Toc53331325"/>
      <w:bookmarkEnd w:id="2"/>
      <w:r w:rsidRPr="003D545D">
        <w:rPr>
          <w:rFonts w:ascii="David" w:hAnsi="David"/>
          <w:b/>
          <w:kern w:val="28"/>
          <w:szCs w:val="24"/>
          <w:rtl/>
        </w:rPr>
        <w:t>הזוכה שיוכרז במכרז יחת</w:t>
      </w:r>
      <w:r w:rsidRPr="003D545D">
        <w:rPr>
          <w:rFonts w:ascii="David" w:hAnsi="David" w:hint="cs"/>
          <w:b/>
          <w:kern w:val="28"/>
          <w:szCs w:val="24"/>
          <w:rtl/>
        </w:rPr>
        <w:t>ום</w:t>
      </w:r>
      <w:r w:rsidRPr="003D545D">
        <w:rPr>
          <w:rFonts w:ascii="David" w:hAnsi="David"/>
          <w:b/>
          <w:kern w:val="28"/>
          <w:szCs w:val="24"/>
          <w:rtl/>
        </w:rPr>
        <w:t xml:space="preserve"> על הסכם התקשרות</w:t>
      </w:r>
      <w:r>
        <w:rPr>
          <w:rFonts w:ascii="David" w:hAnsi="David" w:hint="cs"/>
          <w:b/>
          <w:kern w:val="28"/>
          <w:szCs w:val="24"/>
          <w:rtl/>
        </w:rPr>
        <w:t>,</w:t>
      </w:r>
      <w:r w:rsidRPr="003D545D">
        <w:rPr>
          <w:rFonts w:ascii="David" w:hAnsi="David"/>
          <w:b/>
          <w:kern w:val="28"/>
          <w:szCs w:val="24"/>
          <w:rtl/>
        </w:rPr>
        <w:t xml:space="preserve"> עם </w:t>
      </w:r>
      <w:r w:rsidRPr="003D545D">
        <w:rPr>
          <w:rFonts w:ascii="David" w:hAnsi="David" w:hint="cs"/>
          <w:b/>
          <w:kern w:val="28"/>
          <w:szCs w:val="24"/>
          <w:rtl/>
        </w:rPr>
        <w:t>המשרד</w:t>
      </w:r>
      <w:r w:rsidRPr="003D545D">
        <w:rPr>
          <w:rFonts w:ascii="David" w:hAnsi="David"/>
          <w:b/>
          <w:kern w:val="28"/>
          <w:szCs w:val="24"/>
          <w:rtl/>
        </w:rPr>
        <w:t xml:space="preserve"> לתקופה של </w:t>
      </w:r>
      <w:bookmarkStart w:id="5" w:name="BaseConnectionPeriod_1"/>
      <w:r w:rsidRPr="003D545D">
        <w:rPr>
          <w:rFonts w:ascii="David" w:hAnsi="David" w:hint="cs"/>
          <w:b/>
          <w:kern w:val="28"/>
          <w:szCs w:val="24"/>
          <w:rtl/>
        </w:rPr>
        <w:t xml:space="preserve">עד </w:t>
      </w:r>
      <w:bookmarkEnd w:id="5"/>
      <w:r w:rsidRPr="003D545D">
        <w:rPr>
          <w:rFonts w:ascii="David" w:hAnsi="David" w:hint="cs"/>
          <w:b/>
          <w:kern w:val="28"/>
          <w:szCs w:val="24"/>
          <w:rtl/>
        </w:rPr>
        <w:t>6</w:t>
      </w:r>
      <w:r w:rsidRPr="003D545D">
        <w:rPr>
          <w:rFonts w:ascii="David" w:hAnsi="David"/>
          <w:b/>
          <w:kern w:val="28"/>
          <w:szCs w:val="24"/>
          <w:rtl/>
        </w:rPr>
        <w:t xml:space="preserve"> </w:t>
      </w:r>
      <w:r w:rsidRPr="003D545D">
        <w:rPr>
          <w:rFonts w:ascii="David" w:hAnsi="David" w:hint="cs"/>
          <w:b/>
          <w:kern w:val="28"/>
          <w:szCs w:val="24"/>
          <w:rtl/>
        </w:rPr>
        <w:t>חודשים</w:t>
      </w:r>
      <w:r>
        <w:rPr>
          <w:rFonts w:ascii="David" w:hAnsi="David" w:hint="cs"/>
          <w:b/>
          <w:kern w:val="28"/>
          <w:szCs w:val="24"/>
          <w:rtl/>
        </w:rPr>
        <w:t>.</w:t>
      </w:r>
      <w:r w:rsidRPr="003D545D">
        <w:rPr>
          <w:rFonts w:ascii="David" w:hAnsi="David" w:hint="cs"/>
          <w:b/>
          <w:kern w:val="28"/>
          <w:szCs w:val="24"/>
          <w:rtl/>
        </w:rPr>
        <w:t xml:space="preserve"> </w:t>
      </w:r>
      <w:bookmarkEnd w:id="3"/>
      <w:bookmarkEnd w:id="4"/>
    </w:p>
    <w:p w14:paraId="1C234123" w14:textId="77777777" w:rsidR="003D545D" w:rsidRPr="003D545D" w:rsidRDefault="003D545D" w:rsidP="003D545D">
      <w:pPr>
        <w:pStyle w:val="ae"/>
        <w:numPr>
          <w:ilvl w:val="0"/>
          <w:numId w:val="12"/>
        </w:numPr>
        <w:spacing w:line="360" w:lineRule="auto"/>
        <w:jc w:val="both"/>
        <w:rPr>
          <w:rFonts w:ascii="David" w:hAnsi="David"/>
          <w:b/>
          <w:kern w:val="28"/>
          <w:szCs w:val="24"/>
        </w:rPr>
      </w:pPr>
      <w:bookmarkStart w:id="6" w:name="show_ConnectionScope_3"/>
      <w:r w:rsidRPr="003D545D">
        <w:rPr>
          <w:rFonts w:ascii="David" w:hAnsi="David" w:hint="cs"/>
          <w:b/>
          <w:kern w:val="28"/>
          <w:szCs w:val="24"/>
          <w:rtl/>
        </w:rPr>
        <w:t>המשרד אינו</w:t>
      </w:r>
      <w:r w:rsidRPr="003D545D">
        <w:rPr>
          <w:rFonts w:ascii="David" w:hAnsi="David"/>
          <w:b/>
          <w:kern w:val="28"/>
          <w:szCs w:val="24"/>
          <w:rtl/>
        </w:rPr>
        <w:t xml:space="preserve"> מתחייב ל</w:t>
      </w:r>
      <w:r w:rsidRPr="003D545D">
        <w:rPr>
          <w:rFonts w:ascii="David" w:hAnsi="David" w:hint="cs"/>
          <w:b/>
          <w:kern w:val="28"/>
          <w:szCs w:val="24"/>
          <w:rtl/>
        </w:rPr>
        <w:t>מספר משתתפים בהיקף כלשהו</w:t>
      </w:r>
      <w:r w:rsidRPr="003D545D">
        <w:rPr>
          <w:rFonts w:ascii="David" w:hAnsi="David"/>
          <w:b/>
          <w:kern w:val="28"/>
          <w:szCs w:val="24"/>
          <w:rtl/>
        </w:rPr>
        <w:t>, ו</w:t>
      </w:r>
      <w:r w:rsidRPr="003D545D">
        <w:rPr>
          <w:rFonts w:ascii="David" w:hAnsi="David" w:hint="cs"/>
          <w:b/>
          <w:kern w:val="28"/>
          <w:szCs w:val="24"/>
          <w:rtl/>
        </w:rPr>
        <w:t>מימוש ההתקשרות יהיה</w:t>
      </w:r>
      <w:r w:rsidRPr="003D545D">
        <w:rPr>
          <w:rFonts w:ascii="David" w:hAnsi="David"/>
          <w:b/>
          <w:kern w:val="28"/>
          <w:szCs w:val="24"/>
          <w:rtl/>
        </w:rPr>
        <w:t xml:space="preserve"> על פי שיקול דעתו הבלעדי</w:t>
      </w:r>
      <w:r w:rsidRPr="003D545D">
        <w:rPr>
          <w:rFonts w:ascii="David" w:hAnsi="David" w:hint="cs"/>
          <w:b/>
          <w:kern w:val="28"/>
          <w:szCs w:val="24"/>
          <w:rtl/>
        </w:rPr>
        <w:t>.</w:t>
      </w:r>
    </w:p>
    <w:bookmarkEnd w:id="6"/>
    <w:p w14:paraId="4892A65F" w14:textId="77777777" w:rsidR="0020228B" w:rsidRPr="00A66B46" w:rsidRDefault="0020228B" w:rsidP="0020228B">
      <w:pPr>
        <w:spacing w:line="360" w:lineRule="auto"/>
        <w:jc w:val="both"/>
        <w:outlineLvl w:val="0"/>
        <w:rPr>
          <w:rFonts w:ascii="David" w:hAnsi="David"/>
          <w:color w:val="FF0000"/>
          <w:szCs w:val="24"/>
          <w:rtl/>
        </w:rPr>
      </w:pPr>
    </w:p>
    <w:p w14:paraId="61006E0A" w14:textId="0D69CEB6" w:rsidR="00A249D7" w:rsidRPr="00A66B46" w:rsidRDefault="00A249D7" w:rsidP="00A66B46">
      <w:pPr>
        <w:pStyle w:val="ae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</w:rPr>
      </w:pPr>
      <w:r w:rsidRPr="00A66B46">
        <w:rPr>
          <w:rFonts w:hint="cs"/>
          <w:szCs w:val="24"/>
          <w:rtl/>
        </w:rPr>
        <w:lastRenderedPageBreak/>
        <w:t xml:space="preserve">מסמכי </w:t>
      </w:r>
      <w:r w:rsidR="00A66B46" w:rsidRPr="00A66B46">
        <w:rPr>
          <w:rFonts w:hint="cs"/>
          <w:szCs w:val="24"/>
          <w:rtl/>
        </w:rPr>
        <w:t>המכרז</w:t>
      </w:r>
      <w:r w:rsidRPr="00A66B46">
        <w:rPr>
          <w:rFonts w:hint="cs"/>
          <w:szCs w:val="24"/>
          <w:rtl/>
        </w:rPr>
        <w:t xml:space="preserve"> כוללים תיאור מפורט של העבודה הנדרשת, התנאים להשתתפות </w:t>
      </w:r>
      <w:r w:rsidR="00A66B46" w:rsidRPr="00A66B46">
        <w:rPr>
          <w:rFonts w:hint="cs"/>
          <w:szCs w:val="24"/>
          <w:rtl/>
        </w:rPr>
        <w:t>במכרז</w:t>
      </w:r>
      <w:r w:rsidRPr="00A66B46">
        <w:rPr>
          <w:rFonts w:hint="cs"/>
          <w:szCs w:val="24"/>
          <w:rtl/>
        </w:rPr>
        <w:t xml:space="preserve">, אמות המידה לבחירת ההצעה הזוכה וכן את נוסח החוזה שייחתם עם הזוכה ותנאי ההתקשרות. את מסמכי </w:t>
      </w:r>
      <w:r w:rsidR="00A66B46" w:rsidRPr="00A66B46">
        <w:rPr>
          <w:rFonts w:hint="cs"/>
          <w:szCs w:val="24"/>
          <w:rtl/>
        </w:rPr>
        <w:t>המכרז</w:t>
      </w:r>
      <w:r w:rsidRPr="00A66B46">
        <w:rPr>
          <w:rFonts w:hint="cs"/>
          <w:szCs w:val="24"/>
          <w:rtl/>
        </w:rPr>
        <w:t xml:space="preserve"> ניתן להוריד מאתר האינטרנט של משרד האנרגיה שכתובתו </w:t>
      </w:r>
      <w:hyperlink r:id="rId12" w:history="1">
        <w:r w:rsidRPr="00A66B46">
          <w:rPr>
            <w:rStyle w:val="Hyperlink"/>
            <w:color w:val="auto"/>
            <w:szCs w:val="24"/>
          </w:rPr>
          <w:t>www.energy.gov.il</w:t>
        </w:r>
      </w:hyperlink>
      <w:r w:rsidRPr="00A66B46">
        <w:rPr>
          <w:szCs w:val="24"/>
        </w:rPr>
        <w:t xml:space="preserve"> </w:t>
      </w:r>
      <w:r w:rsidRPr="00A66B46">
        <w:rPr>
          <w:rFonts w:hint="cs"/>
          <w:szCs w:val="24"/>
          <w:rtl/>
        </w:rPr>
        <w:t>.</w:t>
      </w:r>
    </w:p>
    <w:p w14:paraId="20E8FAA9" w14:textId="77777777" w:rsidR="00A249D7" w:rsidRPr="00A66B46" w:rsidRDefault="00A249D7" w:rsidP="00A249D7">
      <w:pPr>
        <w:spacing w:line="360" w:lineRule="auto"/>
        <w:jc w:val="both"/>
        <w:rPr>
          <w:b/>
          <w:bCs/>
          <w:color w:val="FF0000"/>
          <w:sz w:val="22"/>
          <w:szCs w:val="22"/>
          <w:rtl/>
        </w:rPr>
      </w:pPr>
    </w:p>
    <w:p w14:paraId="24E4EAB5" w14:textId="3E205656" w:rsidR="00A249D7" w:rsidRPr="00A66B46" w:rsidRDefault="00A249D7" w:rsidP="00402151">
      <w:pPr>
        <w:spacing w:line="360" w:lineRule="auto"/>
        <w:jc w:val="both"/>
        <w:rPr>
          <w:szCs w:val="24"/>
          <w:rtl/>
        </w:rPr>
      </w:pPr>
      <w:r w:rsidRPr="00A66B46">
        <w:rPr>
          <w:rFonts w:hint="cs"/>
          <w:b/>
          <w:bCs/>
          <w:szCs w:val="24"/>
          <w:rtl/>
        </w:rPr>
        <w:t xml:space="preserve">בכל מקרה של סתירה בין האמור בהודעה זו לאמור במסמכי </w:t>
      </w:r>
      <w:r w:rsidR="00402151" w:rsidRPr="00A66B46">
        <w:rPr>
          <w:rFonts w:hint="cs"/>
          <w:b/>
          <w:bCs/>
          <w:szCs w:val="24"/>
          <w:rtl/>
        </w:rPr>
        <w:t xml:space="preserve">הקול קורא </w:t>
      </w:r>
      <w:r w:rsidRPr="00A66B46">
        <w:rPr>
          <w:rFonts w:hint="cs"/>
          <w:b/>
          <w:bCs/>
          <w:szCs w:val="24"/>
          <w:rtl/>
        </w:rPr>
        <w:t xml:space="preserve">יגבר האמור במסמכי </w:t>
      </w:r>
      <w:r w:rsidR="00402151" w:rsidRPr="00A66B46">
        <w:rPr>
          <w:rFonts w:hint="cs"/>
          <w:b/>
          <w:bCs/>
          <w:szCs w:val="24"/>
          <w:rtl/>
        </w:rPr>
        <w:t>הקול קורא.</w:t>
      </w:r>
    </w:p>
    <w:p w14:paraId="1AAFF733" w14:textId="77777777" w:rsidR="00E37E81" w:rsidRPr="00A66B46" w:rsidRDefault="00E37E81" w:rsidP="00A249D7">
      <w:pPr>
        <w:spacing w:line="360" w:lineRule="auto"/>
        <w:jc w:val="both"/>
        <w:rPr>
          <w:b/>
          <w:bCs/>
          <w:color w:val="FF0000"/>
          <w:sz w:val="22"/>
          <w:szCs w:val="22"/>
          <w:u w:val="single"/>
          <w:rtl/>
        </w:rPr>
      </w:pPr>
    </w:p>
    <w:p w14:paraId="7076E8F0" w14:textId="43D81D29" w:rsidR="00A249D7" w:rsidRPr="00A66B46" w:rsidRDefault="00A249D7" w:rsidP="00B637ED">
      <w:pPr>
        <w:spacing w:line="360" w:lineRule="auto"/>
        <w:jc w:val="both"/>
        <w:rPr>
          <w:szCs w:val="24"/>
          <w:rtl/>
        </w:rPr>
      </w:pPr>
      <w:r w:rsidRPr="00A66B46">
        <w:rPr>
          <w:rFonts w:hint="cs"/>
          <w:b/>
          <w:bCs/>
          <w:szCs w:val="24"/>
          <w:u w:val="single"/>
          <w:rtl/>
        </w:rPr>
        <w:t>שאלות והבהרות</w:t>
      </w:r>
    </w:p>
    <w:p w14:paraId="1CD3404B" w14:textId="41CC62F2" w:rsidR="00A249D7" w:rsidRPr="00A66B46" w:rsidRDefault="00A249D7" w:rsidP="00A66B46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  <w:r w:rsidRPr="00A66B46">
        <w:rPr>
          <w:rFonts w:hint="cs"/>
          <w:szCs w:val="24"/>
          <w:rtl/>
        </w:rPr>
        <w:t xml:space="preserve">המועד האחרון להפניה של שאלות והבהרות הינו </w:t>
      </w:r>
      <w:r w:rsidR="00C029C6">
        <w:rPr>
          <w:rFonts w:hint="cs"/>
          <w:b/>
          <w:bCs/>
          <w:szCs w:val="24"/>
          <w:u w:val="single"/>
          <w:rtl/>
        </w:rPr>
        <w:t>2</w:t>
      </w:r>
      <w:bookmarkStart w:id="7" w:name="_GoBack"/>
      <w:bookmarkEnd w:id="7"/>
      <w:r w:rsidR="00A66B46" w:rsidRPr="00A66B46">
        <w:rPr>
          <w:rFonts w:hint="cs"/>
          <w:b/>
          <w:bCs/>
          <w:szCs w:val="24"/>
          <w:u w:val="single"/>
          <w:rtl/>
        </w:rPr>
        <w:t>0.8.</w:t>
      </w:r>
      <w:r w:rsidR="0020228B" w:rsidRPr="00A66B46">
        <w:rPr>
          <w:rFonts w:hint="cs"/>
          <w:b/>
          <w:bCs/>
          <w:szCs w:val="24"/>
          <w:u w:val="single"/>
          <w:rtl/>
        </w:rPr>
        <w:t>2023</w:t>
      </w:r>
      <w:r w:rsidRPr="00A66B46">
        <w:rPr>
          <w:rFonts w:hint="cs"/>
          <w:b/>
          <w:bCs/>
          <w:szCs w:val="24"/>
          <w:u w:val="single"/>
          <w:rtl/>
        </w:rPr>
        <w:t xml:space="preserve"> בשעה 14:00</w:t>
      </w:r>
      <w:r w:rsidRPr="00A66B46">
        <w:rPr>
          <w:rFonts w:hint="cs"/>
          <w:szCs w:val="24"/>
          <w:rtl/>
        </w:rPr>
        <w:t xml:space="preserve"> בקובץ </w:t>
      </w:r>
      <w:r w:rsidRPr="00A66B46">
        <w:rPr>
          <w:rFonts w:hint="cs"/>
          <w:szCs w:val="24"/>
        </w:rPr>
        <w:t>WORD</w:t>
      </w:r>
      <w:r w:rsidRPr="00A66B46">
        <w:rPr>
          <w:rFonts w:hint="cs"/>
          <w:szCs w:val="24"/>
          <w:rtl/>
        </w:rPr>
        <w:t xml:space="preserve"> בלבד, בדואר אלקטרוני שכתובתו:</w:t>
      </w:r>
      <w:hyperlink r:id="rId13" w:history="1">
        <w:r w:rsidR="0020228B" w:rsidRPr="00A66B46">
          <w:rPr>
            <w:rStyle w:val="Hyperlink"/>
            <w:color w:val="auto"/>
            <w:szCs w:val="24"/>
          </w:rPr>
          <w:t>QAmichrazim@energy.gov.il</w:t>
        </w:r>
      </w:hyperlink>
      <w:r w:rsidRPr="00A66B46">
        <w:rPr>
          <w:szCs w:val="24"/>
        </w:rPr>
        <w:t xml:space="preserve"> </w:t>
      </w:r>
      <w:r w:rsidR="0020228B" w:rsidRPr="00A66B46">
        <w:rPr>
          <w:rFonts w:hint="cs"/>
          <w:szCs w:val="24"/>
          <w:rtl/>
        </w:rPr>
        <w:t>,</w:t>
      </w:r>
      <w:r w:rsidRPr="00A66B46">
        <w:rPr>
          <w:rFonts w:hint="cs"/>
          <w:szCs w:val="24"/>
          <w:rtl/>
        </w:rPr>
        <w:t xml:space="preserve"> המשרד לא ישיב שאלות שיגיעו לאחר מועד אחרון זה.</w:t>
      </w:r>
    </w:p>
    <w:p w14:paraId="6F562F85" w14:textId="77777777" w:rsidR="00A249D7" w:rsidRPr="00A66B46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color w:val="FF0000"/>
          <w:szCs w:val="24"/>
          <w:rtl/>
        </w:rPr>
      </w:pPr>
    </w:p>
    <w:p w14:paraId="5869FCF2" w14:textId="5EF50E75" w:rsidR="00A249D7" w:rsidRPr="00153F43" w:rsidRDefault="00A249D7" w:rsidP="00153F43">
      <w:pPr>
        <w:tabs>
          <w:tab w:val="left" w:pos="9355"/>
        </w:tabs>
        <w:spacing w:line="360" w:lineRule="auto"/>
        <w:ind w:left="-1"/>
        <w:jc w:val="both"/>
        <w:rPr>
          <w:szCs w:val="24"/>
        </w:rPr>
      </w:pPr>
      <w:r w:rsidRPr="00153F43">
        <w:rPr>
          <w:rFonts w:hint="cs"/>
          <w:szCs w:val="24"/>
          <w:rtl/>
        </w:rPr>
        <w:t xml:space="preserve">ריכוז השאלות והתשובות יפורסמו באתר הרכש הממשלתי ובאתר האינטרנט של המשרד החל מיום </w:t>
      </w:r>
      <w:r w:rsidR="00153F43" w:rsidRPr="00153F43">
        <w:rPr>
          <w:rFonts w:hint="cs"/>
          <w:b/>
          <w:bCs/>
          <w:szCs w:val="24"/>
          <w:u w:val="single"/>
          <w:rtl/>
        </w:rPr>
        <w:t xml:space="preserve">24.8.2023 </w:t>
      </w:r>
      <w:r w:rsidRPr="00153F43">
        <w:rPr>
          <w:rFonts w:hint="cs"/>
          <w:szCs w:val="24"/>
          <w:rtl/>
        </w:rPr>
        <w:t>והן יהוו חלק בלתי נפרד ממסמכי המכרז ויחייבו את כל המציעים.</w:t>
      </w:r>
    </w:p>
    <w:p w14:paraId="7519C506" w14:textId="77777777" w:rsidR="00A249D7" w:rsidRPr="00153F43" w:rsidRDefault="00A249D7" w:rsidP="00A249D7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 w:rsidRPr="00153F43">
        <w:rPr>
          <w:rFonts w:hint="cs"/>
          <w:szCs w:val="24"/>
          <w:rtl/>
        </w:rPr>
        <w:t>המשרד שומר לעצמו את הזכות להימנע מלהשיב לגופה של השגה אם ימצא כי מתן מענה להשגה עלול לסכל או לפגוע בהליך המכרז או בתכליתו.</w:t>
      </w:r>
    </w:p>
    <w:p w14:paraId="1463EB46" w14:textId="77777777" w:rsidR="00B637ED" w:rsidRPr="00A66B46" w:rsidRDefault="00B637ED" w:rsidP="00B637ED">
      <w:pPr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  <w:lang w:eastAsia="he-IL"/>
        </w:rPr>
      </w:pPr>
    </w:p>
    <w:p w14:paraId="7BB26B4A" w14:textId="6A7B39C3" w:rsidR="00B637ED" w:rsidRPr="003D545D" w:rsidRDefault="00B637ED" w:rsidP="0020228B">
      <w:pPr>
        <w:spacing w:line="360" w:lineRule="auto"/>
        <w:rPr>
          <w:rFonts w:ascii="David" w:hAnsi="David"/>
          <w:b/>
          <w:bCs/>
          <w:szCs w:val="24"/>
          <w:u w:val="single"/>
          <w:rtl/>
          <w:lang w:eastAsia="he-IL"/>
        </w:rPr>
      </w:pPr>
      <w:r w:rsidRPr="003D545D">
        <w:rPr>
          <w:rFonts w:ascii="David" w:hAnsi="David" w:hint="cs"/>
          <w:b/>
          <w:bCs/>
          <w:szCs w:val="24"/>
          <w:u w:val="single"/>
          <w:rtl/>
          <w:lang w:eastAsia="he-IL"/>
        </w:rPr>
        <w:t>אופן הגשת הצעות:</w:t>
      </w:r>
    </w:p>
    <w:p w14:paraId="0D3BE029" w14:textId="24808965" w:rsidR="00153F43" w:rsidRPr="00BF75E3" w:rsidRDefault="00153F43" w:rsidP="00153F43">
      <w:pPr>
        <w:tabs>
          <w:tab w:val="left" w:pos="1445"/>
        </w:tabs>
        <w:spacing w:line="360" w:lineRule="auto"/>
        <w:jc w:val="both"/>
        <w:outlineLvl w:val="0"/>
        <w:rPr>
          <w:rFonts w:ascii="Arial" w:hAnsi="Arial"/>
          <w:szCs w:val="24"/>
          <w:rtl/>
        </w:rPr>
      </w:pPr>
      <w:r w:rsidRPr="00BF75E3">
        <w:rPr>
          <w:rFonts w:ascii="Arial" w:hAnsi="Arial" w:hint="cs"/>
          <w:szCs w:val="24"/>
          <w:rtl/>
        </w:rPr>
        <w:t xml:space="preserve">את מעטפת </w:t>
      </w:r>
      <w:r>
        <w:rPr>
          <w:rFonts w:ascii="Arial" w:hAnsi="Arial" w:hint="cs"/>
          <w:szCs w:val="24"/>
          <w:rtl/>
        </w:rPr>
        <w:t>המכרז</w:t>
      </w:r>
      <w:r w:rsidRPr="00BF75E3">
        <w:rPr>
          <w:rFonts w:ascii="Arial" w:hAnsi="Arial" w:hint="cs"/>
          <w:szCs w:val="24"/>
          <w:rtl/>
        </w:rPr>
        <w:t xml:space="preserve"> יש להכניס לתיבת המכרזים, הנמצאת במשרד האנרגיה רח' בנק ישראל 7, ירושלים, בקומה מינוס 1 לא יאוחר מיום </w:t>
      </w:r>
      <w:r>
        <w:rPr>
          <w:rFonts w:ascii="Arial" w:hAnsi="Arial" w:hint="cs"/>
          <w:b/>
          <w:bCs/>
          <w:szCs w:val="24"/>
          <w:rtl/>
        </w:rPr>
        <w:t>31.8</w:t>
      </w:r>
      <w:r w:rsidRPr="00BF75E3">
        <w:rPr>
          <w:rFonts w:ascii="Arial" w:hAnsi="Arial" w:hint="cs"/>
          <w:b/>
          <w:bCs/>
          <w:szCs w:val="24"/>
          <w:rtl/>
        </w:rPr>
        <w:t>.2023 בשעה 14:00.</w:t>
      </w:r>
    </w:p>
    <w:p w14:paraId="31233E4F" w14:textId="1876AB9A" w:rsidR="00402151" w:rsidRPr="00A66B46" w:rsidRDefault="00402151" w:rsidP="0020228B">
      <w:pPr>
        <w:spacing w:line="360" w:lineRule="auto"/>
        <w:jc w:val="both"/>
        <w:rPr>
          <w:color w:val="FF0000"/>
        </w:rPr>
      </w:pPr>
    </w:p>
    <w:p w14:paraId="7AD8FF82" w14:textId="2E81EF4E" w:rsidR="002A40A9" w:rsidRPr="00A66B46" w:rsidRDefault="002A40A9" w:rsidP="00A249D7">
      <w:pPr>
        <w:rPr>
          <w:color w:val="FF0000"/>
          <w:sz w:val="22"/>
          <w:szCs w:val="22"/>
          <w:rtl/>
        </w:rPr>
      </w:pPr>
    </w:p>
    <w:sectPr w:rsidR="002A40A9" w:rsidRPr="00A66B46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86DA34" w14:textId="77777777" w:rsidR="00E2377E" w:rsidRDefault="00E2377E">
      <w:r>
        <w:separator/>
      </w:r>
    </w:p>
  </w:endnote>
  <w:endnote w:type="continuationSeparator" w:id="0">
    <w:p w14:paraId="4986DA35" w14:textId="77777777" w:rsidR="00E2377E" w:rsidRDefault="00E23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9" w14:textId="23243330" w:rsidR="00E2377E" w:rsidRDefault="00DA1C86" w:rsidP="00153F43">
    <w:pPr>
      <w:pStyle w:val="13"/>
      <w:pBdr>
        <w:top w:val="single" w:sz="6" w:space="1" w:color="auto"/>
      </w:pBdr>
      <w:rPr>
        <w:rtl/>
      </w:rPr>
    </w:pP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E2377E">
          <w:rPr>
            <w:rtl/>
          </w:rPr>
          <w:t>074-7681764</w:t>
        </w:r>
      </w:sdtContent>
    </w:sdt>
    <w:r w:rsidR="00E2377E" w:rsidRPr="000A474B">
      <w:rPr>
        <w:rFonts w:hint="cs"/>
        <w:rtl/>
      </w:rPr>
      <w:t xml:space="preserve"> </w:t>
    </w:r>
    <w:r w:rsidR="00E2377E">
      <w:rPr>
        <w:rFonts w:hint="cs"/>
        <w:rtl/>
      </w:rPr>
      <w:t xml:space="preserve"> </w:t>
    </w:r>
    <w:r w:rsidR="00E2377E" w:rsidRPr="000A474B">
      <w:rPr>
        <w:rFonts w:hint="cs"/>
        <w:rtl/>
      </w:rPr>
      <w:t>פקס'</w:t>
    </w:r>
    <w:r w:rsidR="00E2377E">
      <w:rPr>
        <w:rFonts w:hint="cs"/>
        <w:rtl/>
      </w:rPr>
      <w:t>:</w:t>
    </w:r>
    <w:r w:rsidR="00E2377E" w:rsidRPr="00524880">
      <w:rPr>
        <w:rFonts w:hint="cs"/>
        <w:rtl/>
      </w:rPr>
      <w:t xml:space="preserve"> </w:t>
    </w:r>
    <w:r w:rsidR="00E2377E"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 w:rsidR="00E2377E">
          <w:rPr>
            <w:rFonts w:hint="cs"/>
            <w:rtl/>
          </w:rPr>
          <w:t>02-5006766</w:t>
        </w:r>
      </w:sdtContent>
    </w:sdt>
  </w:p>
  <w:p w14:paraId="4986DA3A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D" w14:textId="02557AE1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6DA32" w14:textId="77777777" w:rsidR="00E2377E" w:rsidRDefault="00E2377E">
      <w:r>
        <w:separator/>
      </w:r>
    </w:p>
  </w:footnote>
  <w:footnote w:type="continuationSeparator" w:id="0">
    <w:p w14:paraId="4986DA33" w14:textId="77777777" w:rsidR="00E2377E" w:rsidRDefault="00E23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6" w14:textId="77777777" w:rsidR="00E2377E" w:rsidRDefault="00E2377E">
    <w:pPr>
      <w:pStyle w:val="a7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7" w14:textId="20764592" w:rsidR="00E2377E" w:rsidRPr="00D3749A" w:rsidRDefault="00E2377E" w:rsidP="00D3749A">
    <w:pPr>
      <w:pStyle w:val="a7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029C6" w:rsidRPr="00C029C6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E2377E" w:rsidRPr="008B766D" w:rsidRDefault="00E2377E" w:rsidP="00C80CDB">
    <w:pPr>
      <w:pStyle w:val="a7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6DA3B" w14:textId="77777777" w:rsidR="00E2377E" w:rsidRDefault="00E2377E" w:rsidP="00EA4FBF">
    <w:pPr>
      <w:pStyle w:val="a7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40B0BAB2" w:rsidR="00E2377E" w:rsidRPr="0090713A" w:rsidRDefault="00E2377E" w:rsidP="00CD63D0">
    <w:pPr>
      <w:pStyle w:val="a7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  <w:r w:rsidR="0020228B">
      <w:rPr>
        <w:rFonts w:hint="cs"/>
        <w:b/>
        <w:bCs/>
        <w:szCs w:val="32"/>
        <w:rtl/>
      </w:rPr>
      <w:t>והתשתיות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F1060"/>
    <w:multiLevelType w:val="multilevel"/>
    <w:tmpl w:val="7D86F8A2"/>
    <w:numStyleLink w:val="a"/>
  </w:abstractNum>
  <w:abstractNum w:abstractNumId="1" w15:restartNumberingAfterBreak="0">
    <w:nsid w:val="12DC37E5"/>
    <w:multiLevelType w:val="multilevel"/>
    <w:tmpl w:val="00D41438"/>
    <w:lvl w:ilvl="0">
      <w:start w:val="5"/>
      <w:numFmt w:val="decimal"/>
      <w:lvlRestart w:val="0"/>
      <w:pStyle w:val="9"/>
      <w:lvlText w:val="%1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5"/>
      <w:numFmt w:val="none"/>
      <w:lvlText w:val="11.1."/>
      <w:lvlJc w:val="left"/>
      <w:pPr>
        <w:tabs>
          <w:tab w:val="num" w:pos="1020"/>
        </w:tabs>
        <w:ind w:left="1020" w:right="1020" w:hanging="623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  <w:rPr>
        <w:rFonts w:ascii="Symbol" w:hAnsi="Symbol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  <w:rPr>
        <w:rFonts w:ascii="Symbol" w:hAnsi="Symbol"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  <w:rPr>
        <w:rFonts w:ascii="Symbol" w:hAnsi="Symbol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  <w:rPr>
        <w:rFonts w:ascii="Symbol" w:hAnsi="Symbol"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7A80CC7"/>
    <w:multiLevelType w:val="hybridMultilevel"/>
    <w:tmpl w:val="DADE0DF0"/>
    <w:lvl w:ilvl="0" w:tplc="0409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8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6" w:hanging="360"/>
      </w:pPr>
      <w:rPr>
        <w:rFonts w:ascii="Wingdings" w:hAnsi="Wingdings" w:hint="default"/>
      </w:rPr>
    </w:lvl>
  </w:abstractNum>
  <w:abstractNum w:abstractNumId="4" w15:restartNumberingAfterBreak="0">
    <w:nsid w:val="29ED1A0F"/>
    <w:multiLevelType w:val="multilevel"/>
    <w:tmpl w:val="1DE2C824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  <w:sz w:val="24"/>
        <w:u w:val="single"/>
      </w:rPr>
    </w:lvl>
    <w:lvl w:ilvl="1">
      <w:start w:val="3"/>
      <w:numFmt w:val="decimal"/>
      <w:lvlText w:val="%1.%2"/>
      <w:lvlJc w:val="left"/>
      <w:pPr>
        <w:ind w:left="1021" w:hanging="525"/>
      </w:pPr>
      <w:rPr>
        <w:rFonts w:hint="default"/>
        <w:sz w:val="24"/>
        <w:u w:val="single"/>
      </w:rPr>
    </w:lvl>
    <w:lvl w:ilvl="2">
      <w:start w:val="1"/>
      <w:numFmt w:val="decimal"/>
      <w:lvlText w:val="%1.%2.%3"/>
      <w:lvlJc w:val="left"/>
      <w:pPr>
        <w:ind w:left="1145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2704" w:hanging="720"/>
      </w:pPr>
      <w:rPr>
        <w:rFonts w:hint="default"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sz w:val="24"/>
        <w:u w:val="single"/>
      </w:rPr>
    </w:lvl>
  </w:abstractNum>
  <w:abstractNum w:abstractNumId="5" w15:restartNumberingAfterBreak="0">
    <w:nsid w:val="4F930E5D"/>
    <w:multiLevelType w:val="hybridMultilevel"/>
    <w:tmpl w:val="2A6252D4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8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CA373E0"/>
    <w:multiLevelType w:val="multilevel"/>
    <w:tmpl w:val="7D86F8A2"/>
    <w:styleLink w:val="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D4F4194"/>
    <w:multiLevelType w:val="multilevel"/>
    <w:tmpl w:val="7DBE847E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12"/>
  </w:num>
  <w:num w:numId="5">
    <w:abstractNumId w:val="8"/>
  </w:num>
  <w:num w:numId="6">
    <w:abstractNumId w:val="6"/>
  </w:num>
  <w:num w:numId="7">
    <w:abstractNumId w:val="9"/>
  </w:num>
  <w:num w:numId="8">
    <w:abstractNumId w:val="10"/>
  </w:num>
  <w:num w:numId="9">
    <w:abstractNumId w:val="0"/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</w:num>
  <w:num w:numId="10">
    <w:abstractNumId w:val="5"/>
  </w:num>
  <w:num w:numId="11">
    <w:abstractNumId w:val="1"/>
  </w:num>
  <w:num w:numId="12">
    <w:abstractNumId w:val="8"/>
    <w:lvlOverride w:ilvl="1">
      <w:lvl w:ilvl="1">
        <w:start w:val="1"/>
        <w:numFmt w:val="decimal"/>
        <w:lvlText w:val="%1.%2"/>
        <w:lvlJc w:val="left"/>
        <w:pPr>
          <w:ind w:left="576" w:hanging="576"/>
        </w:pPr>
        <w:rPr>
          <w:rFonts w:hint="default"/>
          <w:b w:val="0"/>
          <w:bCs w:val="0"/>
        </w:rPr>
      </w:lvl>
    </w:lvlOverride>
  </w:num>
  <w:num w:numId="13">
    <w:abstractNumId w:val="3"/>
  </w:num>
  <w:num w:numId="1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4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315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D28DA"/>
    <w:rsid w:val="000E2D49"/>
    <w:rsid w:val="000E49AF"/>
    <w:rsid w:val="000F0C8E"/>
    <w:rsid w:val="000F26C5"/>
    <w:rsid w:val="000F432E"/>
    <w:rsid w:val="00103A8F"/>
    <w:rsid w:val="00107AF2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3F43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228B"/>
    <w:rsid w:val="00203175"/>
    <w:rsid w:val="00203A0B"/>
    <w:rsid w:val="00204530"/>
    <w:rsid w:val="002045B1"/>
    <w:rsid w:val="00217083"/>
    <w:rsid w:val="00222968"/>
    <w:rsid w:val="00223E43"/>
    <w:rsid w:val="0022754A"/>
    <w:rsid w:val="00234FC8"/>
    <w:rsid w:val="00240147"/>
    <w:rsid w:val="002470C2"/>
    <w:rsid w:val="002768DC"/>
    <w:rsid w:val="002837DC"/>
    <w:rsid w:val="00290CC1"/>
    <w:rsid w:val="002A377D"/>
    <w:rsid w:val="002A3A95"/>
    <w:rsid w:val="002A40A9"/>
    <w:rsid w:val="002A778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545D"/>
    <w:rsid w:val="003D63AC"/>
    <w:rsid w:val="003E4DB6"/>
    <w:rsid w:val="003F586C"/>
    <w:rsid w:val="00401E2C"/>
    <w:rsid w:val="00402151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B379F"/>
    <w:rsid w:val="005D39FC"/>
    <w:rsid w:val="005D5135"/>
    <w:rsid w:val="005E1D69"/>
    <w:rsid w:val="005E5E77"/>
    <w:rsid w:val="005F2A08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43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5AF4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3E49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66B46"/>
    <w:rsid w:val="00A75338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637E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29C6"/>
    <w:rsid w:val="00C0686B"/>
    <w:rsid w:val="00C07B6A"/>
    <w:rsid w:val="00C121AA"/>
    <w:rsid w:val="00C15681"/>
    <w:rsid w:val="00C25F92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85F31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1C86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37E81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0841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22A0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5393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3"/>
    <w:next w:val="a3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3"/>
    <w:next w:val="a3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3"/>
    <w:next w:val="a3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3"/>
    <w:next w:val="a3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3"/>
    <w:next w:val="a3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3"/>
    <w:next w:val="a3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3"/>
    <w:next w:val="a3"/>
    <w:link w:val="90"/>
    <w:qFormat/>
    <w:rsid w:val="00402151"/>
    <w:pPr>
      <w:keepNext/>
      <w:numPr>
        <w:numId w:val="11"/>
      </w:numPr>
      <w:spacing w:line="360" w:lineRule="auto"/>
      <w:ind w:right="0"/>
      <w:jc w:val="both"/>
      <w:outlineLvl w:val="8"/>
    </w:pPr>
    <w:rPr>
      <w:u w:val="single"/>
      <w:lang w:eastAsia="he-IL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aliases w:val="Header,1 תו,Header תו תו תו תו תו,Header תו תו תו,Header תו תו"/>
    <w:basedOn w:val="a3"/>
    <w:link w:val="a8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9">
    <w:name w:val="footer"/>
    <w:basedOn w:val="a3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a">
    <w:name w:val="page number"/>
    <w:basedOn w:val="a4"/>
    <w:rsid w:val="002D3504"/>
  </w:style>
  <w:style w:type="paragraph" w:customStyle="1" w:styleId="13">
    <w:name w:val="1"/>
    <w:basedOn w:val="a3"/>
    <w:next w:val="a9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4"/>
    <w:uiPriority w:val="99"/>
    <w:rsid w:val="00144716"/>
    <w:rPr>
      <w:color w:val="0000FF"/>
      <w:u w:val="single"/>
    </w:rPr>
  </w:style>
  <w:style w:type="character" w:styleId="ab">
    <w:name w:val="Placeholder Text"/>
    <w:basedOn w:val="a4"/>
    <w:uiPriority w:val="99"/>
    <w:rsid w:val="00956911"/>
    <w:rPr>
      <w:color w:val="808080"/>
    </w:rPr>
  </w:style>
  <w:style w:type="paragraph" w:styleId="ac">
    <w:name w:val="Balloon Text"/>
    <w:basedOn w:val="a3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4"/>
    <w:link w:val="ac"/>
    <w:rsid w:val="00956911"/>
    <w:rPr>
      <w:rFonts w:ascii="Tahoma" w:hAnsi="Tahoma" w:cs="Tahoma"/>
      <w:sz w:val="16"/>
      <w:szCs w:val="16"/>
    </w:rPr>
  </w:style>
  <w:style w:type="character" w:customStyle="1" w:styleId="a8">
    <w:name w:val="כותרת עליונה תו"/>
    <w:aliases w:val="Header תו,1 תו תו,Header תו תו תו תו תו תו,Header תו תו תו תו,Header תו תו תו1"/>
    <w:basedOn w:val="a4"/>
    <w:link w:val="a7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4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aliases w:val="LP1,פיסקת bullets,lp1,FooterText,numbered,Paragraphe de liste1,פיסקת רשימה11,מכרזים - טקסט סעיפים"/>
    <w:basedOn w:val="a3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aliases w:val="LP1 תו,פיסקת bullets תו,lp1 תו,FooterText תו,numbered תו,Paragraphe de liste1 תו,פיסקת רשימה11 תו,מכרזים - טקסט סעיפים תו"/>
    <w:basedOn w:val="a4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4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4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4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3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3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4"/>
    <w:link w:val="af0"/>
    <w:rsid w:val="00F37326"/>
    <w:rPr>
      <w:rFonts w:cs="David"/>
      <w:sz w:val="24"/>
      <w:szCs w:val="24"/>
    </w:rPr>
  </w:style>
  <w:style w:type="table" w:styleId="af2">
    <w:name w:val="Table Grid"/>
    <w:aliases w:val="טקסט טבלה תחתונה"/>
    <w:basedOn w:val="a5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3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3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3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4"/>
    <w:uiPriority w:val="99"/>
    <w:rsid w:val="00F37326"/>
    <w:rPr>
      <w:sz w:val="16"/>
      <w:szCs w:val="16"/>
    </w:rPr>
  </w:style>
  <w:style w:type="paragraph" w:styleId="af4">
    <w:name w:val="annotation text"/>
    <w:basedOn w:val="a3"/>
    <w:link w:val="af5"/>
    <w:uiPriority w:val="99"/>
    <w:rsid w:val="00F37326"/>
    <w:rPr>
      <w:sz w:val="20"/>
      <w:szCs w:val="20"/>
    </w:rPr>
  </w:style>
  <w:style w:type="character" w:customStyle="1" w:styleId="af5">
    <w:name w:val="טקסט הערה תו"/>
    <w:basedOn w:val="a4"/>
    <w:link w:val="af4"/>
    <w:uiPriority w:val="99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3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9">
    <w:name w:val="Plain Text"/>
    <w:basedOn w:val="a3"/>
    <w:link w:val="afa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a">
    <w:name w:val="טקסט רגיל תו"/>
    <w:basedOn w:val="a4"/>
    <w:link w:val="af9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4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4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0">
    <w:name w:val="כותרת סעיף"/>
    <w:basedOn w:val="a3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 תו תו תו תו"/>
    <w:basedOn w:val="a3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B100A6"/>
    <w:pPr>
      <w:numPr>
        <w:ilvl w:val="3"/>
      </w:numPr>
    </w:pPr>
  </w:style>
  <w:style w:type="character" w:customStyle="1" w:styleId="Char">
    <w:name w:val="דף ראשון Char"/>
    <w:basedOn w:val="a4"/>
    <w:link w:val="afb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b">
    <w:name w:val="דף ראשון"/>
    <w:basedOn w:val="a3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4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4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3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c">
    <w:name w:val="מדינת ישראל"/>
    <w:basedOn w:val="a7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4"/>
    <w:link w:val="afc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4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3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3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d">
    <w:name w:val="טקסט סעיף"/>
    <w:basedOn w:val="a3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customStyle="1" w:styleId="a">
    <w:name w:val="רשימה עירונית עם תבליטים"/>
    <w:rsid w:val="00650043"/>
    <w:pPr>
      <w:numPr>
        <w:numId w:val="8"/>
      </w:numPr>
    </w:pPr>
  </w:style>
  <w:style w:type="character" w:customStyle="1" w:styleId="90">
    <w:name w:val="כותרת 9 תו"/>
    <w:basedOn w:val="a4"/>
    <w:link w:val="9"/>
    <w:rsid w:val="00402151"/>
    <w:rPr>
      <w:rFonts w:cs="David"/>
      <w:sz w:val="24"/>
      <w:szCs w:val="26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QAmichrazim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חת_837_2023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באוגוסט 2023</DocumentCreateDateEnglish>
    <DocumentCreateDateHebrew xmlns="8f5b83e0-a1d3-486c-bd07-833a425c74af">כ"ו באב התשפ"ג</DocumentCreateDateHebrew>
    <SubjectDocument xmlns="8f5b83e0-a1d3-486c-bd07-833a425c74af">פרסום עברית קומכרז 83/23 קורס מוסדי חוזים והתקשרויות של עובדי ציבור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13/08/2023 02:47;22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837</CounterString>
    <LastLockUser xmlns="8f5b83e0-a1d3-486c-bd07-833a425c74af" xsi:nil="true"/>
    <LastCheckOutDate xmlns="8f5b83e0-a1d3-486c-bd07-833a425c74af">13/08/2023 02:47;27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HT_837_2023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2023-08-13T00:00:00+00:00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documentManagement/types"/>
    <ds:schemaRef ds:uri="87b98568-e8c7-4058-bf31-e11803adaf85"/>
    <ds:schemaRef ds:uri="http://purl.org/dc/elements/1.1/"/>
    <ds:schemaRef ds:uri="http://schemas.openxmlformats.org/package/2006/metadata/core-properties"/>
    <ds:schemaRef ds:uri="8f5b83e0-a1d3-486c-bd07-833a425c74af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AB0C0B00-7720-4FCA-BA3A-85B0D9E32D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1242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2023-08-13T12:22:00Z</cp:lastPrinted>
  <dcterms:created xsi:type="dcterms:W3CDTF">2023-08-13T12:22:00Z</dcterms:created>
  <dcterms:modified xsi:type="dcterms:W3CDTF">2023-08-13T12:22:00Z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2023 - פרסום</vt:lpwstr>
  </property>
</Properties>
</file>